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09" w:rsidRDefault="009E5709" w:rsidP="009E5709">
      <w:pPr>
        <w:pStyle w:val="Heading1"/>
        <w:spacing w:before="59"/>
        <w:ind w:left="3495"/>
      </w:pPr>
      <w:r>
        <w:t>MGT 202: Business Statistics</w:t>
      </w:r>
    </w:p>
    <w:p w:rsidR="009E5709" w:rsidRDefault="009E5709" w:rsidP="009E5709">
      <w:pPr>
        <w:pStyle w:val="BodyText"/>
        <w:spacing w:before="3"/>
        <w:rPr>
          <w:b/>
          <w:sz w:val="14"/>
        </w:rPr>
      </w:pPr>
    </w:p>
    <w:p w:rsidR="009E5709" w:rsidRDefault="009E5709" w:rsidP="009E5709">
      <w:pPr>
        <w:rPr>
          <w:sz w:val="14"/>
        </w:rPr>
        <w:sectPr w:rsidR="009E5709">
          <w:pgSz w:w="12240" w:h="15840"/>
          <w:pgMar w:top="780" w:right="560" w:bottom="1200" w:left="1000" w:header="0" w:footer="1017" w:gutter="0"/>
          <w:cols w:space="720"/>
        </w:sectPr>
      </w:pPr>
    </w:p>
    <w:p w:rsidR="009E5709" w:rsidRDefault="009E5709" w:rsidP="009E5709">
      <w:pPr>
        <w:pStyle w:val="BodyText"/>
        <w:rPr>
          <w:b/>
          <w:sz w:val="18"/>
        </w:rPr>
      </w:pPr>
    </w:p>
    <w:p w:rsidR="009E5709" w:rsidRDefault="009E5709" w:rsidP="009E5709">
      <w:pPr>
        <w:pStyle w:val="BodyText"/>
        <w:spacing w:before="11"/>
        <w:rPr>
          <w:b/>
          <w:sz w:val="26"/>
        </w:rPr>
      </w:pPr>
    </w:p>
    <w:p w:rsidR="009E5709" w:rsidRDefault="009E5709" w:rsidP="009E5709">
      <w:pPr>
        <w:ind w:left="480"/>
        <w:rPr>
          <w:b/>
          <w:i/>
          <w:sz w:val="16"/>
        </w:rPr>
      </w:pPr>
      <w:r>
        <w:rPr>
          <w:b/>
          <w:i/>
          <w:sz w:val="16"/>
        </w:rPr>
        <w:t>Lecture hour: 150</w:t>
      </w:r>
    </w:p>
    <w:p w:rsidR="009E5709" w:rsidRDefault="009E5709" w:rsidP="009E5709">
      <w:pPr>
        <w:spacing w:before="95"/>
        <w:ind w:left="480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lastRenderedPageBreak/>
        <w:t>Full Marks: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100</w:t>
      </w:r>
    </w:p>
    <w:p w:rsidR="009E5709" w:rsidRDefault="009E5709" w:rsidP="009E5709">
      <w:pPr>
        <w:spacing w:before="27"/>
        <w:ind w:left="543"/>
        <w:rPr>
          <w:b/>
          <w:i/>
          <w:sz w:val="16"/>
        </w:rPr>
      </w:pPr>
      <w:r>
        <w:rPr>
          <w:b/>
          <w:i/>
          <w:sz w:val="16"/>
        </w:rPr>
        <w:t>Pass Marks: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35</w:t>
      </w:r>
    </w:p>
    <w:p w:rsidR="009E5709" w:rsidRDefault="009E5709" w:rsidP="009E5709">
      <w:pPr>
        <w:rPr>
          <w:sz w:val="16"/>
        </w:rPr>
        <w:sectPr w:rsidR="009E5709">
          <w:type w:val="continuous"/>
          <w:pgSz w:w="12240" w:h="15840"/>
          <w:pgMar w:top="1380" w:right="560" w:bottom="280" w:left="1000" w:header="720" w:footer="720" w:gutter="0"/>
          <w:cols w:num="2" w:space="720" w:equalWidth="0">
            <w:col w:w="1723" w:space="6512"/>
            <w:col w:w="2445"/>
          </w:cols>
        </w:sectPr>
      </w:pPr>
    </w:p>
    <w:p w:rsidR="009E5709" w:rsidRDefault="009E5709" w:rsidP="009E5709">
      <w:pPr>
        <w:pStyle w:val="BodyText"/>
        <w:spacing w:before="4"/>
        <w:rPr>
          <w:b/>
          <w:i/>
          <w:sz w:val="19"/>
        </w:rPr>
      </w:pPr>
    </w:p>
    <w:p w:rsidR="009E5709" w:rsidRDefault="009E5709" w:rsidP="009E5709">
      <w:pPr>
        <w:pStyle w:val="Heading4"/>
        <w:spacing w:before="92" w:line="251" w:lineRule="exact"/>
      </w:pPr>
      <w:r>
        <w:t>Course objective</w:t>
      </w:r>
    </w:p>
    <w:p w:rsidR="009E5709" w:rsidRDefault="009E5709" w:rsidP="009E5709">
      <w:pPr>
        <w:pStyle w:val="BodyText"/>
        <w:ind w:left="440"/>
      </w:pPr>
      <w:r>
        <w:t>The basic objective of this course is to acquaint the students with necessary mathematical tools and statistical techniques to be used in business decision making processes.</w:t>
      </w:r>
    </w:p>
    <w:p w:rsidR="009E5709" w:rsidRDefault="009E5709" w:rsidP="009E5709">
      <w:pPr>
        <w:pStyle w:val="BodyText"/>
        <w:spacing w:before="6"/>
        <w:rPr>
          <w:sz w:val="25"/>
        </w:rPr>
      </w:pPr>
    </w:p>
    <w:p w:rsidR="009E5709" w:rsidRDefault="009E5709" w:rsidP="009E5709">
      <w:pPr>
        <w:pStyle w:val="Heading4"/>
        <w:spacing w:line="250" w:lineRule="exact"/>
      </w:pPr>
      <w:r>
        <w:t>Course Description</w:t>
      </w:r>
    </w:p>
    <w:p w:rsidR="009E5709" w:rsidRDefault="009E5709" w:rsidP="009E5709">
      <w:pPr>
        <w:pStyle w:val="BodyText"/>
        <w:ind w:left="440" w:right="155"/>
        <w:jc w:val="both"/>
      </w:pPr>
      <w:r>
        <w:t xml:space="preserve">This course contains introduction to statistics, classification and presentation of data, measures of central tendency, measures of </w:t>
      </w:r>
      <w:proofErr w:type="gramStart"/>
      <w:r>
        <w:t>dispersion ,</w:t>
      </w:r>
      <w:proofErr w:type="gramEnd"/>
      <w:r>
        <w:t xml:space="preserve"> </w:t>
      </w:r>
      <w:proofErr w:type="spellStart"/>
      <w:r>
        <w:t>Skewness</w:t>
      </w:r>
      <w:proofErr w:type="spellEnd"/>
      <w:r>
        <w:t>, kurtosis and moments , simple  correlation  and  regression  analysis, analysis of time series, index numbers , probability, sampling and estimation, quantitative analysis, determinant and matrix</w:t>
      </w:r>
      <w:r>
        <w:rPr>
          <w:spacing w:val="3"/>
        </w:rPr>
        <w:t xml:space="preserve"> </w:t>
      </w:r>
      <w:r>
        <w:t>.</w:t>
      </w:r>
    </w:p>
    <w:p w:rsidR="009E5709" w:rsidRDefault="009E5709" w:rsidP="009E5709">
      <w:pPr>
        <w:pStyle w:val="BodyText"/>
        <w:spacing w:before="2"/>
      </w:pPr>
    </w:p>
    <w:p w:rsidR="009E5709" w:rsidRDefault="009E5709" w:rsidP="009E5709">
      <w:pPr>
        <w:pStyle w:val="Heading4"/>
      </w:pPr>
      <w:r>
        <w:t>Course Details</w:t>
      </w:r>
    </w:p>
    <w:p w:rsidR="009E5709" w:rsidRDefault="009E5709" w:rsidP="009E5709">
      <w:pPr>
        <w:tabs>
          <w:tab w:val="left" w:pos="9315"/>
        </w:tabs>
        <w:spacing w:before="40" w:line="250" w:lineRule="exact"/>
        <w:ind w:left="440"/>
        <w:rPr>
          <w:b/>
        </w:rPr>
      </w:pPr>
      <w:r>
        <w:rPr>
          <w:b/>
        </w:rPr>
        <w:t>Unit 1: Introduction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Statistics</w:t>
      </w:r>
      <w:r>
        <w:rPr>
          <w:b/>
        </w:rPr>
        <w:tab/>
        <w:t>LH</w:t>
      </w:r>
      <w:r>
        <w:rPr>
          <w:b/>
          <w:spacing w:val="1"/>
        </w:rPr>
        <w:t xml:space="preserve"> </w:t>
      </w:r>
      <w:r>
        <w:rPr>
          <w:b/>
        </w:rPr>
        <w:t>5</w:t>
      </w:r>
    </w:p>
    <w:p w:rsidR="009E5709" w:rsidRDefault="009E5709" w:rsidP="009E5709">
      <w:pPr>
        <w:pStyle w:val="BodyText"/>
        <w:ind w:left="800" w:right="159"/>
        <w:jc w:val="both"/>
      </w:pPr>
      <w:proofErr w:type="gramStart"/>
      <w:r>
        <w:t>Meaning, scope and limitation of statistics, Importance of statistics in Business and Management, Types and sources of data, Methods of collection of primary and secondary data, Precautions in using; secondary data, Problems of data collection.</w:t>
      </w:r>
      <w:proofErr w:type="gramEnd"/>
    </w:p>
    <w:p w:rsidR="009E5709" w:rsidRDefault="009E5709" w:rsidP="009E5709">
      <w:pPr>
        <w:pStyle w:val="BodyText"/>
        <w:rPr>
          <w:sz w:val="24"/>
        </w:rPr>
      </w:pPr>
    </w:p>
    <w:p w:rsidR="009E5709" w:rsidRDefault="009E5709" w:rsidP="009E5709">
      <w:pPr>
        <w:pStyle w:val="BodyText"/>
        <w:spacing w:before="10"/>
        <w:rPr>
          <w:sz w:val="18"/>
        </w:rPr>
      </w:pPr>
    </w:p>
    <w:p w:rsidR="009E5709" w:rsidRDefault="009E5709" w:rsidP="009E5709">
      <w:pPr>
        <w:pStyle w:val="Heading4"/>
        <w:tabs>
          <w:tab w:val="left" w:pos="9317"/>
        </w:tabs>
        <w:spacing w:line="250" w:lineRule="exact"/>
      </w:pPr>
      <w:r>
        <w:t>Unit 2: Classification and Presentation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tab/>
        <w:t>LH</w:t>
      </w:r>
      <w:r>
        <w:rPr>
          <w:spacing w:val="1"/>
        </w:rPr>
        <w:t xml:space="preserve"> </w:t>
      </w:r>
      <w:r>
        <w:t>5</w:t>
      </w:r>
    </w:p>
    <w:p w:rsidR="009E5709" w:rsidRDefault="009E5709" w:rsidP="009E5709">
      <w:pPr>
        <w:pStyle w:val="BodyText"/>
        <w:ind w:left="800"/>
      </w:pPr>
      <w:r>
        <w:t xml:space="preserve">Data classification (need, meaning, objectives and types of classification); Construction of frequency distribution and its principles; Presentation of data: Tabular presentation; Diagrammatic presentation: Bar diagram, Pie diagram; Graphic presentation: Histogram, frequency polygon, Frequency Curve and </w:t>
      </w:r>
      <w:proofErr w:type="spellStart"/>
      <w:r>
        <w:t>Ogive</w:t>
      </w:r>
      <w:proofErr w:type="spellEnd"/>
      <w:r>
        <w:t xml:space="preserve"> (Illustrations related to Business and Management).</w:t>
      </w:r>
    </w:p>
    <w:p w:rsidR="009E5709" w:rsidRDefault="009E5709" w:rsidP="009E5709">
      <w:pPr>
        <w:pStyle w:val="BodyText"/>
        <w:spacing w:before="6"/>
        <w:rPr>
          <w:sz w:val="25"/>
        </w:rPr>
      </w:pPr>
    </w:p>
    <w:p w:rsidR="009E5709" w:rsidRDefault="009E5709" w:rsidP="009E5709">
      <w:pPr>
        <w:pStyle w:val="Heading4"/>
        <w:tabs>
          <w:tab w:val="left" w:pos="9207"/>
        </w:tabs>
        <w:spacing w:line="250" w:lineRule="exact"/>
      </w:pPr>
      <w:r>
        <w:t>Unit 3: Measures of</w:t>
      </w:r>
      <w:r>
        <w:rPr>
          <w:spacing w:val="-7"/>
        </w:rPr>
        <w:t xml:space="preserve"> </w:t>
      </w:r>
      <w:r>
        <w:t>Central Tendency</w:t>
      </w:r>
      <w:r>
        <w:tab/>
        <w:t>LH</w:t>
      </w:r>
      <w:r>
        <w:rPr>
          <w:spacing w:val="1"/>
        </w:rPr>
        <w:t xml:space="preserve"> </w:t>
      </w:r>
      <w:r>
        <w:t>15</w:t>
      </w:r>
    </w:p>
    <w:p w:rsidR="009E5709" w:rsidRDefault="009E5709" w:rsidP="009E5709">
      <w:pPr>
        <w:pStyle w:val="BodyText"/>
        <w:spacing w:line="242" w:lineRule="auto"/>
        <w:ind w:left="800" w:right="157"/>
        <w:jc w:val="both"/>
      </w:pPr>
      <w:r>
        <w:t>Mean: Simple and Weighted (Arithmetic Mean, Geometric Mean and harmonic Mean), median, partition values, mode, Properties of averages, choice and general limitation of an average.</w:t>
      </w:r>
    </w:p>
    <w:p w:rsidR="009E5709" w:rsidRDefault="009E5709" w:rsidP="009E5709">
      <w:pPr>
        <w:pStyle w:val="BodyText"/>
        <w:rPr>
          <w:sz w:val="24"/>
        </w:rPr>
      </w:pPr>
    </w:p>
    <w:p w:rsidR="009E5709" w:rsidRDefault="009E5709" w:rsidP="009E5709">
      <w:pPr>
        <w:pStyle w:val="Heading4"/>
        <w:tabs>
          <w:tab w:val="left" w:pos="9207"/>
        </w:tabs>
        <w:spacing w:before="214" w:line="250" w:lineRule="exact"/>
      </w:pPr>
      <w:r>
        <w:t>Unit 4: Measures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Dispersion</w:t>
      </w:r>
      <w:r>
        <w:tab/>
        <w:t>LH</w:t>
      </w:r>
      <w:r>
        <w:rPr>
          <w:spacing w:val="1"/>
        </w:rPr>
        <w:t xml:space="preserve"> </w:t>
      </w:r>
      <w:r>
        <w:t>15</w:t>
      </w:r>
    </w:p>
    <w:p w:rsidR="009E5709" w:rsidRDefault="009E5709" w:rsidP="009E5709">
      <w:pPr>
        <w:pStyle w:val="BodyText"/>
        <w:spacing w:line="242" w:lineRule="auto"/>
        <w:ind w:left="800" w:right="161"/>
        <w:jc w:val="both"/>
      </w:pPr>
      <w:r>
        <w:t>Absolute and relative measures, Range, Quartile deviation, mean deviation, standard deviation, coefficient of variation, Lorenz curve.</w:t>
      </w:r>
    </w:p>
    <w:p w:rsidR="009E5709" w:rsidRDefault="009E5709" w:rsidP="009E5709">
      <w:pPr>
        <w:pStyle w:val="BodyText"/>
        <w:spacing w:before="7"/>
        <w:rPr>
          <w:sz w:val="21"/>
        </w:rPr>
      </w:pPr>
    </w:p>
    <w:p w:rsidR="009E5709" w:rsidRDefault="009E5709" w:rsidP="009E5709">
      <w:pPr>
        <w:pStyle w:val="Heading4"/>
        <w:tabs>
          <w:tab w:val="left" w:pos="9207"/>
        </w:tabs>
        <w:spacing w:line="251" w:lineRule="exact"/>
      </w:pPr>
      <w:r>
        <w:t xml:space="preserve">Unit 5: </w:t>
      </w:r>
      <w:proofErr w:type="spellStart"/>
      <w:r>
        <w:t>Skewness</w:t>
      </w:r>
      <w:proofErr w:type="spellEnd"/>
      <w:r>
        <w:t>, Kurtosis</w:t>
      </w:r>
      <w:r>
        <w:rPr>
          <w:spacing w:val="-7"/>
        </w:rPr>
        <w:t xml:space="preserve"> </w:t>
      </w:r>
      <w:r>
        <w:t>and Moments</w:t>
      </w:r>
      <w:r>
        <w:tab/>
        <w:t>LH</w:t>
      </w:r>
      <w:r>
        <w:rPr>
          <w:spacing w:val="1"/>
        </w:rPr>
        <w:t xml:space="preserve"> </w:t>
      </w:r>
      <w:r>
        <w:t>15</w:t>
      </w:r>
    </w:p>
    <w:p w:rsidR="009E5709" w:rsidRDefault="009E5709" w:rsidP="009E5709">
      <w:pPr>
        <w:pStyle w:val="BodyText"/>
        <w:ind w:left="800" w:right="156"/>
        <w:jc w:val="both"/>
      </w:pPr>
      <w:r>
        <w:t xml:space="preserve">Meaning, objective and measurement of </w:t>
      </w:r>
      <w:proofErr w:type="spellStart"/>
      <w:r>
        <w:t>Skewness</w:t>
      </w:r>
      <w:proofErr w:type="spellEnd"/>
      <w:r>
        <w:t xml:space="preserve">, Karl Pearson’s and </w:t>
      </w:r>
      <w:proofErr w:type="spellStart"/>
      <w:r>
        <w:t>Bowley’s</w:t>
      </w:r>
      <w:proofErr w:type="spellEnd"/>
      <w:r>
        <w:t xml:space="preserve"> Method; Five Number Summary, Box-Whisker Plot; Kurtosis and its measurement by Percentile method; Meaning of moments, Central and Raw moments and their relationship; Measurement of </w:t>
      </w:r>
      <w:proofErr w:type="spellStart"/>
      <w:r>
        <w:t>Skewness</w:t>
      </w:r>
      <w:proofErr w:type="spellEnd"/>
      <w:r>
        <w:t xml:space="preserve"> and Kurtosis by moment method.</w:t>
      </w:r>
    </w:p>
    <w:p w:rsidR="009E5709" w:rsidRDefault="009E5709" w:rsidP="009E5709">
      <w:pPr>
        <w:pStyle w:val="BodyText"/>
        <w:spacing w:before="7"/>
        <w:rPr>
          <w:sz w:val="25"/>
        </w:rPr>
      </w:pPr>
    </w:p>
    <w:p w:rsidR="009E5709" w:rsidRDefault="009E5709" w:rsidP="009E5709">
      <w:pPr>
        <w:pStyle w:val="Heading4"/>
        <w:tabs>
          <w:tab w:val="left" w:pos="9079"/>
        </w:tabs>
        <w:spacing w:line="250" w:lineRule="exact"/>
      </w:pPr>
      <w:r>
        <w:t>Unit 6: Simple Correlation and</w:t>
      </w:r>
      <w:r>
        <w:rPr>
          <w:spacing w:val="-7"/>
        </w:rPr>
        <w:t xml:space="preserve"> </w:t>
      </w:r>
      <w:r>
        <w:t>Regression</w:t>
      </w:r>
      <w:r>
        <w:rPr>
          <w:spacing w:val="-2"/>
        </w:rPr>
        <w:t xml:space="preserve"> </w:t>
      </w:r>
      <w:r>
        <w:t>Analysis</w:t>
      </w:r>
      <w:r>
        <w:tab/>
        <w:t>LH</w:t>
      </w:r>
      <w:r>
        <w:rPr>
          <w:spacing w:val="1"/>
        </w:rPr>
        <w:t xml:space="preserve"> </w:t>
      </w:r>
      <w:r>
        <w:t>15</w:t>
      </w:r>
    </w:p>
    <w:p w:rsidR="009E5709" w:rsidRDefault="009E5709" w:rsidP="009E5709">
      <w:pPr>
        <w:pStyle w:val="BodyText"/>
        <w:ind w:left="800" w:right="156"/>
        <w:jc w:val="both"/>
      </w:pPr>
      <w:r>
        <w:t>Karl Pearson’s correlation coefficient including bi-</w:t>
      </w:r>
      <w:proofErr w:type="spellStart"/>
      <w:r>
        <w:t>variate</w:t>
      </w:r>
      <w:proofErr w:type="spellEnd"/>
      <w:r>
        <w:t xml:space="preserve"> frequency distribution, coefficient of determination, Probable Error, Spearman’s Rank Correlation coefficient; Concept of Linear and Non-linear regression; Simple linear regression equations including bi-</w:t>
      </w:r>
      <w:proofErr w:type="spellStart"/>
      <w:r>
        <w:t>variate</w:t>
      </w:r>
      <w:proofErr w:type="spellEnd"/>
      <w:r>
        <w:t xml:space="preserve"> frequency distribution, Properties of regression coefficients.</w:t>
      </w:r>
    </w:p>
    <w:p w:rsidR="009E5709" w:rsidRDefault="009E5709" w:rsidP="009E5709">
      <w:pPr>
        <w:jc w:val="both"/>
        <w:sectPr w:rsidR="009E5709">
          <w:type w:val="continuous"/>
          <w:pgSz w:w="12240" w:h="15840"/>
          <w:pgMar w:top="1380" w:right="560" w:bottom="280" w:left="1000" w:header="720" w:footer="720" w:gutter="0"/>
          <w:cols w:space="720"/>
        </w:sectPr>
      </w:pPr>
    </w:p>
    <w:p w:rsidR="009E5709" w:rsidRDefault="009E5709" w:rsidP="009E5709">
      <w:pPr>
        <w:pStyle w:val="Heading4"/>
        <w:tabs>
          <w:tab w:val="left" w:pos="9079"/>
        </w:tabs>
        <w:spacing w:before="80"/>
      </w:pPr>
      <w:r>
        <w:lastRenderedPageBreak/>
        <w:t>Unit 7: Analysis of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Series</w:t>
      </w:r>
      <w:r>
        <w:tab/>
        <w:t>LH</w:t>
      </w:r>
      <w:r>
        <w:rPr>
          <w:spacing w:val="1"/>
        </w:rPr>
        <w:t xml:space="preserve"> </w:t>
      </w:r>
      <w:r>
        <w:t>15</w:t>
      </w:r>
    </w:p>
    <w:p w:rsidR="009E5709" w:rsidRDefault="009E5709" w:rsidP="009E5709">
      <w:pPr>
        <w:pStyle w:val="BodyText"/>
        <w:spacing w:before="33"/>
        <w:ind w:left="800" w:right="156"/>
        <w:jc w:val="both"/>
      </w:pPr>
      <w:proofErr w:type="gramStart"/>
      <w:r>
        <w:t>Meaning, need and components of time series.</w:t>
      </w:r>
      <w:proofErr w:type="gramEnd"/>
      <w:r>
        <w:t xml:space="preserve"> Measurement of trend: Semi-average, moving average, method of least squares; Measurement of seasonal variation: Method of simple average and Ratio to moving average</w:t>
      </w:r>
    </w:p>
    <w:p w:rsidR="009E5709" w:rsidRDefault="009E5709" w:rsidP="009E5709">
      <w:pPr>
        <w:pStyle w:val="BodyText"/>
        <w:spacing w:before="4"/>
      </w:pPr>
    </w:p>
    <w:p w:rsidR="009E5709" w:rsidRDefault="009E5709" w:rsidP="009E5709">
      <w:pPr>
        <w:pStyle w:val="Heading4"/>
        <w:tabs>
          <w:tab w:val="left" w:pos="9207"/>
        </w:tabs>
        <w:spacing w:line="251" w:lineRule="exact"/>
      </w:pPr>
      <w:r>
        <w:t>Unit 8:</w:t>
      </w:r>
      <w:r>
        <w:rPr>
          <w:spacing w:val="-1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Numbers</w:t>
      </w:r>
      <w:r>
        <w:tab/>
        <w:t>LH</w:t>
      </w:r>
      <w:r>
        <w:rPr>
          <w:spacing w:val="1"/>
        </w:rPr>
        <w:t xml:space="preserve"> </w:t>
      </w:r>
      <w:r>
        <w:t>15</w:t>
      </w:r>
    </w:p>
    <w:p w:rsidR="009E5709" w:rsidRDefault="009E5709" w:rsidP="009E5709">
      <w:pPr>
        <w:pStyle w:val="BodyText"/>
        <w:ind w:left="800" w:right="491"/>
      </w:pPr>
      <w:r>
        <w:t xml:space="preserve">Meaning and types of Index Number; General rule and problems in construction of Index Number Methods of constructing index numbers: Simple and weighted (Aggregative and Price Relative Method) </w:t>
      </w:r>
      <w:proofErr w:type="spellStart"/>
      <w:r>
        <w:t>Laspeyre’s</w:t>
      </w:r>
      <w:proofErr w:type="spellEnd"/>
      <w:r>
        <w:t xml:space="preserve"> and </w:t>
      </w:r>
      <w:proofErr w:type="spellStart"/>
      <w:r>
        <w:t>Paasche’s</w:t>
      </w:r>
      <w:proofErr w:type="spellEnd"/>
      <w:r>
        <w:t xml:space="preserve"> Index Number, Fisher’s Ideal Index Number; Time and Factor Reversal Tests</w:t>
      </w:r>
    </w:p>
    <w:p w:rsidR="009E5709" w:rsidRDefault="009E5709" w:rsidP="009E5709">
      <w:pPr>
        <w:pStyle w:val="BodyText"/>
        <w:ind w:left="800" w:right="157"/>
        <w:jc w:val="both"/>
      </w:pPr>
      <w:r>
        <w:t>Cost of living index number (Consumer’s price index number): Aggregative Expenditure Method and Family Budget Method, Base shifting and Deflating</w:t>
      </w:r>
    </w:p>
    <w:p w:rsidR="009E5709" w:rsidRDefault="009E5709" w:rsidP="009E5709">
      <w:pPr>
        <w:pStyle w:val="BodyText"/>
        <w:spacing w:before="2"/>
      </w:pPr>
    </w:p>
    <w:p w:rsidR="009E5709" w:rsidRDefault="009E5709" w:rsidP="009E5709">
      <w:pPr>
        <w:pStyle w:val="Heading4"/>
        <w:tabs>
          <w:tab w:val="left" w:pos="9207"/>
        </w:tabs>
        <w:spacing w:line="250" w:lineRule="exact"/>
      </w:pPr>
      <w:r>
        <w:t>Unit</w:t>
      </w:r>
      <w:r>
        <w:rPr>
          <w:spacing w:val="-1"/>
        </w:rPr>
        <w:t xml:space="preserve"> </w:t>
      </w:r>
      <w:r>
        <w:t>9:</w:t>
      </w:r>
      <w:r>
        <w:rPr>
          <w:spacing w:val="-3"/>
        </w:rPr>
        <w:t xml:space="preserve"> </w:t>
      </w:r>
      <w:r>
        <w:t>Probability</w:t>
      </w:r>
      <w:r>
        <w:tab/>
        <w:t>LH</w:t>
      </w:r>
      <w:r>
        <w:rPr>
          <w:spacing w:val="1"/>
        </w:rPr>
        <w:t xml:space="preserve"> </w:t>
      </w:r>
      <w:r>
        <w:t>10</w:t>
      </w:r>
    </w:p>
    <w:p w:rsidR="009E5709" w:rsidRDefault="009E5709" w:rsidP="009E5709">
      <w:pPr>
        <w:pStyle w:val="BodyText"/>
        <w:spacing w:line="250" w:lineRule="exact"/>
        <w:ind w:left="800"/>
        <w:jc w:val="both"/>
      </w:pPr>
      <w:r>
        <w:t>Definition of probability, Addition and Multiplication theorem, Application of Combination in Probability,</w:t>
      </w:r>
    </w:p>
    <w:p w:rsidR="009E5709" w:rsidRDefault="009E5709" w:rsidP="009E5709">
      <w:pPr>
        <w:pStyle w:val="BodyText"/>
        <w:spacing w:before="1"/>
        <w:ind w:left="800"/>
        <w:jc w:val="both"/>
      </w:pPr>
      <w:proofErr w:type="gramStart"/>
      <w:r>
        <w:t xml:space="preserve">Conditional probability and </w:t>
      </w:r>
      <w:proofErr w:type="spellStart"/>
      <w:r>
        <w:t>Baye’s</w:t>
      </w:r>
      <w:proofErr w:type="spellEnd"/>
      <w:r>
        <w:t xml:space="preserve"> Theorem.</w:t>
      </w:r>
      <w:proofErr w:type="gramEnd"/>
    </w:p>
    <w:p w:rsidR="009E5709" w:rsidRDefault="009E5709" w:rsidP="009E5709">
      <w:pPr>
        <w:pStyle w:val="BodyText"/>
        <w:spacing w:before="5"/>
      </w:pPr>
    </w:p>
    <w:p w:rsidR="009E5709" w:rsidRDefault="009E5709" w:rsidP="009E5709">
      <w:pPr>
        <w:pStyle w:val="Heading4"/>
        <w:tabs>
          <w:tab w:val="left" w:pos="9315"/>
        </w:tabs>
        <w:spacing w:line="250" w:lineRule="exact"/>
      </w:pPr>
      <w:r>
        <w:t>Unit 10: Sampling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Estimation</w:t>
      </w:r>
      <w:r>
        <w:tab/>
        <w:t>LH</w:t>
      </w:r>
      <w:r>
        <w:rPr>
          <w:spacing w:val="1"/>
        </w:rPr>
        <w:t xml:space="preserve"> </w:t>
      </w:r>
      <w:r>
        <w:t>5</w:t>
      </w:r>
    </w:p>
    <w:p w:rsidR="009E5709" w:rsidRDefault="009E5709" w:rsidP="009E5709">
      <w:pPr>
        <w:pStyle w:val="BodyText"/>
        <w:ind w:left="800" w:right="157"/>
        <w:jc w:val="both"/>
      </w:pPr>
      <w:r>
        <w:t>Meaning of sample and population, census versus sampling, Sampling Techniques, Concept of Sampling distribution, standard error, Estimation, estimator; Concept of types of estimates: Point and Interval</w:t>
      </w:r>
    </w:p>
    <w:p w:rsidR="009E5709" w:rsidRDefault="009E5709" w:rsidP="009E5709">
      <w:pPr>
        <w:pStyle w:val="BodyText"/>
        <w:spacing w:before="6"/>
        <w:rPr>
          <w:sz w:val="25"/>
        </w:rPr>
      </w:pPr>
    </w:p>
    <w:p w:rsidR="009E5709" w:rsidRDefault="009E5709" w:rsidP="009E5709">
      <w:pPr>
        <w:pStyle w:val="Heading4"/>
        <w:tabs>
          <w:tab w:val="left" w:pos="9207"/>
        </w:tabs>
        <w:spacing w:line="250" w:lineRule="exact"/>
      </w:pPr>
      <w:r>
        <w:t>Unit 11:</w:t>
      </w:r>
      <w:r>
        <w:rPr>
          <w:spacing w:val="-3"/>
        </w:rPr>
        <w:t xml:space="preserve"> </w:t>
      </w:r>
      <w:r>
        <w:t>Quantitative</w:t>
      </w:r>
      <w:r>
        <w:rPr>
          <w:spacing w:val="-1"/>
        </w:rPr>
        <w:t xml:space="preserve"> </w:t>
      </w:r>
      <w:r>
        <w:t>Analysis</w:t>
      </w:r>
      <w:r>
        <w:tab/>
        <w:t>LH</w:t>
      </w:r>
      <w:r>
        <w:rPr>
          <w:spacing w:val="1"/>
        </w:rPr>
        <w:t xml:space="preserve"> </w:t>
      </w:r>
      <w:r>
        <w:t>15</w:t>
      </w:r>
    </w:p>
    <w:p w:rsidR="009E5709" w:rsidRDefault="009E5709" w:rsidP="009E5709">
      <w:pPr>
        <w:pStyle w:val="BodyText"/>
        <w:ind w:left="800" w:right="157"/>
        <w:jc w:val="both"/>
      </w:pPr>
      <w:r>
        <w:t>Introduction to quantitative analysis; Application of management science: Scientific approach to decision making, Decision making under the condition of uncertainty and risk, Expected Profit, Expected Profit with perfect information and Expected value of perfect information, Linear Programming Problem: Problem formulation with two decision variables, Graphical solution of Maximization and Minimization problems.</w:t>
      </w:r>
    </w:p>
    <w:p w:rsidR="009E5709" w:rsidRDefault="009E5709" w:rsidP="009E5709">
      <w:pPr>
        <w:pStyle w:val="BodyText"/>
        <w:spacing w:before="5"/>
        <w:rPr>
          <w:sz w:val="25"/>
        </w:rPr>
      </w:pPr>
    </w:p>
    <w:p w:rsidR="009E5709" w:rsidRDefault="009E5709" w:rsidP="009E5709">
      <w:pPr>
        <w:pStyle w:val="Heading4"/>
        <w:tabs>
          <w:tab w:val="left" w:pos="9207"/>
        </w:tabs>
        <w:spacing w:line="251" w:lineRule="exact"/>
      </w:pPr>
      <w:r>
        <w:t>Unit</w:t>
      </w:r>
      <w:r>
        <w:rPr>
          <w:spacing w:val="-2"/>
        </w:rPr>
        <w:t xml:space="preserve"> </w:t>
      </w:r>
      <w:r>
        <w:t>12:</w:t>
      </w:r>
      <w:r>
        <w:rPr>
          <w:spacing w:val="-1"/>
        </w:rPr>
        <w:t xml:space="preserve"> </w:t>
      </w:r>
      <w:r>
        <w:t>Determinant</w:t>
      </w:r>
      <w:r>
        <w:tab/>
        <w:t>LH</w:t>
      </w:r>
      <w:r>
        <w:rPr>
          <w:spacing w:val="1"/>
        </w:rPr>
        <w:t xml:space="preserve"> </w:t>
      </w:r>
      <w:r>
        <w:t>10</w:t>
      </w:r>
    </w:p>
    <w:p w:rsidR="009E5709" w:rsidRDefault="009E5709" w:rsidP="009E5709">
      <w:pPr>
        <w:pStyle w:val="BodyText"/>
        <w:ind w:left="800" w:right="160"/>
        <w:jc w:val="both"/>
      </w:pPr>
      <w:proofErr w:type="gramStart"/>
      <w:r>
        <w:t xml:space="preserve">Definition of determinant, Methods of finding the numerical values of determinant </w:t>
      </w:r>
      <w:proofErr w:type="spellStart"/>
      <w:r>
        <w:t>upto</w:t>
      </w:r>
      <w:proofErr w:type="spellEnd"/>
      <w:r>
        <w:t xml:space="preserve"> three order, Properties of determinant and its use to find the numerical values of determinants, Cramer’s Rule to solve simultaneous equations up to three</w:t>
      </w:r>
      <w:r>
        <w:rPr>
          <w:spacing w:val="-6"/>
        </w:rPr>
        <w:t xml:space="preserve"> </w:t>
      </w:r>
      <w:r>
        <w:t>variables.</w:t>
      </w:r>
      <w:proofErr w:type="gramEnd"/>
    </w:p>
    <w:p w:rsidR="009E5709" w:rsidRDefault="009E5709" w:rsidP="009E5709">
      <w:pPr>
        <w:pStyle w:val="BodyText"/>
        <w:spacing w:before="6"/>
        <w:rPr>
          <w:sz w:val="25"/>
        </w:rPr>
      </w:pPr>
    </w:p>
    <w:p w:rsidR="009E5709" w:rsidRDefault="009E5709" w:rsidP="009E5709">
      <w:pPr>
        <w:pStyle w:val="Heading4"/>
        <w:tabs>
          <w:tab w:val="left" w:pos="9207"/>
        </w:tabs>
        <w:spacing w:line="251" w:lineRule="exact"/>
      </w:pPr>
      <w:r>
        <w:t>Unit</w:t>
      </w:r>
      <w:r>
        <w:rPr>
          <w:spacing w:val="-1"/>
        </w:rPr>
        <w:t xml:space="preserve"> </w:t>
      </w:r>
      <w:r>
        <w:t>13:</w:t>
      </w:r>
      <w:r>
        <w:rPr>
          <w:spacing w:val="-1"/>
        </w:rPr>
        <w:t xml:space="preserve"> </w:t>
      </w:r>
      <w:r>
        <w:t>Matrix</w:t>
      </w:r>
      <w:r>
        <w:tab/>
        <w:t>LH</w:t>
      </w:r>
      <w:r>
        <w:rPr>
          <w:spacing w:val="1"/>
        </w:rPr>
        <w:t xml:space="preserve"> </w:t>
      </w:r>
      <w:r>
        <w:t>10</w:t>
      </w:r>
    </w:p>
    <w:p w:rsidR="009E5709" w:rsidRDefault="009E5709" w:rsidP="009E5709">
      <w:pPr>
        <w:pStyle w:val="BodyText"/>
        <w:ind w:left="800" w:right="160"/>
        <w:jc w:val="both"/>
      </w:pPr>
      <w:r>
        <w:t xml:space="preserve">Definition and types of matrix, Addition, subtraction and multiplication of matrices, Cofactors, Transpose, </w:t>
      </w:r>
      <w:proofErr w:type="spellStart"/>
      <w:r>
        <w:t>Adjoint</w:t>
      </w:r>
      <w:proofErr w:type="spellEnd"/>
      <w:r>
        <w:t xml:space="preserve"> and Inverse of a matrix, Inverse and Row Operations method to solve simultaneous equations </w:t>
      </w:r>
      <w:proofErr w:type="spellStart"/>
      <w:r>
        <w:t>upto</w:t>
      </w:r>
      <w:proofErr w:type="spellEnd"/>
      <w:r>
        <w:t xml:space="preserve"> three unknowns. (Illustrations and applications in all chapters should be based on Business and Management situation as far as possible.)</w:t>
      </w:r>
    </w:p>
    <w:p w:rsidR="009E5709" w:rsidRDefault="009E5709" w:rsidP="009E5709">
      <w:pPr>
        <w:pStyle w:val="BodyText"/>
        <w:spacing w:before="3"/>
      </w:pPr>
    </w:p>
    <w:p w:rsidR="009E5709" w:rsidRDefault="009E5709" w:rsidP="009E5709">
      <w:pPr>
        <w:pStyle w:val="Heading4"/>
        <w:spacing w:line="250" w:lineRule="exact"/>
      </w:pPr>
      <w:r>
        <w:t>Basic Books</w:t>
      </w:r>
    </w:p>
    <w:p w:rsidR="009E5709" w:rsidRDefault="009E5709" w:rsidP="009E5709">
      <w:pPr>
        <w:spacing w:line="250" w:lineRule="exact"/>
        <w:ind w:left="440"/>
      </w:pPr>
      <w:proofErr w:type="gramStart"/>
      <w:r>
        <w:t xml:space="preserve">Gupta, S.C., </w:t>
      </w:r>
      <w:r>
        <w:rPr>
          <w:b/>
          <w:i/>
        </w:rPr>
        <w:t>Fundamentals of Statistics for Management</w:t>
      </w:r>
      <w:r>
        <w:t>, Himalayan Publishing House, Bombay.</w:t>
      </w:r>
      <w:proofErr w:type="gramEnd"/>
    </w:p>
    <w:p w:rsidR="009E5709" w:rsidRDefault="009E5709" w:rsidP="009E5709">
      <w:pPr>
        <w:spacing w:line="252" w:lineRule="exact"/>
        <w:ind w:left="440"/>
      </w:pPr>
      <w:proofErr w:type="spellStart"/>
      <w:r>
        <w:t>Tulsian</w:t>
      </w:r>
      <w:proofErr w:type="spellEnd"/>
      <w:r>
        <w:t xml:space="preserve">, P.C. &amp; </w:t>
      </w:r>
      <w:proofErr w:type="spellStart"/>
      <w:r>
        <w:t>Pandey</w:t>
      </w:r>
      <w:proofErr w:type="spellEnd"/>
      <w:r>
        <w:t xml:space="preserve">, Vishal, </w:t>
      </w:r>
      <w:r>
        <w:rPr>
          <w:b/>
          <w:i/>
        </w:rPr>
        <w:t xml:space="preserve">Quantitative Techniques: Theory and Problems, </w:t>
      </w:r>
      <w:r>
        <w:t>Pearson Education, India.</w:t>
      </w:r>
    </w:p>
    <w:p w:rsidR="009E5709" w:rsidRDefault="009E5709" w:rsidP="009E5709">
      <w:pPr>
        <w:pStyle w:val="BodyText"/>
        <w:spacing w:before="5"/>
      </w:pPr>
    </w:p>
    <w:p w:rsidR="009E5709" w:rsidRDefault="009E5709" w:rsidP="009E5709">
      <w:pPr>
        <w:pStyle w:val="Heading4"/>
        <w:spacing w:line="251" w:lineRule="exact"/>
      </w:pPr>
      <w:r>
        <w:t>Reference Books</w:t>
      </w:r>
    </w:p>
    <w:p w:rsidR="009E5709" w:rsidRDefault="009E5709" w:rsidP="009E5709">
      <w:pPr>
        <w:ind w:left="440" w:right="1328"/>
      </w:pPr>
      <w:proofErr w:type="spellStart"/>
      <w:r>
        <w:t>Shrestha</w:t>
      </w:r>
      <w:proofErr w:type="spellEnd"/>
      <w:r>
        <w:t xml:space="preserve">, S. &amp; </w:t>
      </w:r>
      <w:proofErr w:type="spellStart"/>
      <w:r>
        <w:t>Amatya</w:t>
      </w:r>
      <w:proofErr w:type="spellEnd"/>
      <w:r>
        <w:t xml:space="preserve">, S., </w:t>
      </w:r>
      <w:r>
        <w:rPr>
          <w:b/>
          <w:i/>
        </w:rPr>
        <w:t>Business Statistics</w:t>
      </w:r>
      <w:r>
        <w:t xml:space="preserve">, </w:t>
      </w:r>
      <w:proofErr w:type="gramStart"/>
      <w:r>
        <w:t>Kathmandu :</w:t>
      </w:r>
      <w:proofErr w:type="gramEnd"/>
      <w:r>
        <w:t xml:space="preserve"> Buddha Academic Enterprises Pvt. Ltd. Sharma, P. K. &amp; </w:t>
      </w:r>
      <w:proofErr w:type="spellStart"/>
      <w:r>
        <w:t>Silwal</w:t>
      </w:r>
      <w:proofErr w:type="spellEnd"/>
      <w:r>
        <w:t xml:space="preserve">, D. P., </w:t>
      </w:r>
      <w:r>
        <w:rPr>
          <w:b/>
          <w:i/>
        </w:rPr>
        <w:t>Business Statistics</w:t>
      </w:r>
      <w:r>
        <w:t xml:space="preserve">, Kathmandu : </w:t>
      </w:r>
      <w:proofErr w:type="spellStart"/>
      <w:r>
        <w:t>Taleju</w:t>
      </w:r>
      <w:proofErr w:type="spellEnd"/>
      <w:r>
        <w:t xml:space="preserve"> </w:t>
      </w:r>
      <w:proofErr w:type="spellStart"/>
      <w:r>
        <w:t>Prakashan</w:t>
      </w:r>
      <w:proofErr w:type="spellEnd"/>
      <w:r>
        <w:t>.</w:t>
      </w:r>
    </w:p>
    <w:p w:rsidR="009E5709" w:rsidRDefault="009E5709" w:rsidP="009E5709">
      <w:pPr>
        <w:sectPr w:rsidR="009E5709">
          <w:pgSz w:w="12240" w:h="15840"/>
          <w:pgMar w:top="480" w:right="560" w:bottom="1200" w:left="1000" w:header="0" w:footer="1017" w:gutter="0"/>
          <w:cols w:space="720"/>
        </w:sectPr>
      </w:pPr>
    </w:p>
    <w:p w:rsidR="00801317" w:rsidRDefault="00801317">
      <w:bookmarkStart w:id="0" w:name="_GoBack"/>
      <w:bookmarkEnd w:id="0"/>
    </w:p>
    <w:sectPr w:rsidR="0080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41"/>
    <w:rsid w:val="00801317"/>
    <w:rsid w:val="009E5709"/>
    <w:rsid w:val="00F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E5709"/>
    <w:pPr>
      <w:spacing w:before="71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9E5709"/>
    <w:pPr>
      <w:ind w:left="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570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9E5709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E5709"/>
  </w:style>
  <w:style w:type="character" w:customStyle="1" w:styleId="BodyTextChar">
    <w:name w:val="Body Text Char"/>
    <w:basedOn w:val="DefaultParagraphFont"/>
    <w:link w:val="BodyText"/>
    <w:uiPriority w:val="1"/>
    <w:rsid w:val="009E57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E5709"/>
    <w:pPr>
      <w:spacing w:before="71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9E5709"/>
    <w:pPr>
      <w:ind w:left="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570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9E5709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E5709"/>
  </w:style>
  <w:style w:type="character" w:customStyle="1" w:styleId="BodyTextChar">
    <w:name w:val="Body Text Char"/>
    <w:basedOn w:val="DefaultParagraphFont"/>
    <w:link w:val="BodyText"/>
    <w:uiPriority w:val="1"/>
    <w:rsid w:val="009E57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2019-09-09T02:32:00Z</dcterms:created>
  <dcterms:modified xsi:type="dcterms:W3CDTF">2019-09-09T02:32:00Z</dcterms:modified>
</cp:coreProperties>
</file>